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091EC" w14:textId="77777777" w:rsidR="00C13A8E" w:rsidRPr="00C13A8E" w:rsidRDefault="00C13A8E" w:rsidP="00C13A8E">
      <w:pPr>
        <w:spacing w:after="0"/>
        <w:ind w:firstLine="142"/>
        <w:rPr>
          <w:rFonts w:ascii="XCCW Joined 1a" w:hAnsi="XCCW Joined 1a"/>
          <w:b/>
          <w:sz w:val="28"/>
          <w:szCs w:val="28"/>
          <w:u w:val="single"/>
        </w:rPr>
      </w:pPr>
      <w:r w:rsidRPr="00C13A8E">
        <w:rPr>
          <w:rFonts w:ascii="XCCW Joined 1a" w:hAnsi="XCCW Joined 1a" w:cs="Times New Roman"/>
          <w:b/>
          <w:noProof/>
          <w:sz w:val="28"/>
          <w:szCs w:val="28"/>
          <w:u w:val="single"/>
        </w:rPr>
        <w:drawing>
          <wp:anchor distT="36576" distB="36576" distL="36576" distR="36576" simplePos="0" relativeHeight="251658240" behindDoc="0" locked="0" layoutInCell="1" allowOverlap="1" wp14:anchorId="60B7790A" wp14:editId="79AB71C3">
            <wp:simplePos x="0" y="0"/>
            <wp:positionH relativeFrom="margin">
              <wp:align>left</wp:align>
            </wp:positionH>
            <wp:positionV relativeFrom="paragraph">
              <wp:posOffset>89460</wp:posOffset>
            </wp:positionV>
            <wp:extent cx="431800" cy="571500"/>
            <wp:effectExtent l="0" t="0" r="6350" b="0"/>
            <wp:wrapThrough wrapText="bothSides">
              <wp:wrapPolygon edited="0">
                <wp:start x="0" y="0"/>
                <wp:lineTo x="0" y="15120"/>
                <wp:lineTo x="7624" y="20880"/>
                <wp:lineTo x="12388" y="20880"/>
                <wp:lineTo x="20965" y="14400"/>
                <wp:lineTo x="2096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3A8E">
        <w:rPr>
          <w:rFonts w:ascii="XCCW Joined 1a" w:hAnsi="XCCW Joined 1a"/>
          <w:b/>
          <w:sz w:val="28"/>
          <w:szCs w:val="28"/>
          <w:u w:val="single"/>
        </w:rPr>
        <w:t>Religious Education</w:t>
      </w:r>
    </w:p>
    <w:p w14:paraId="194AF6C9" w14:textId="57C646B8" w:rsidR="0076147C" w:rsidRPr="00C13A8E" w:rsidRDefault="0092387D" w:rsidP="00C13A8E">
      <w:pPr>
        <w:spacing w:after="0"/>
        <w:ind w:firstLine="142"/>
        <w:rPr>
          <w:rFonts w:ascii="XCCW Joined 1a" w:hAnsi="XCCW Joined 1a"/>
          <w:b/>
          <w:sz w:val="28"/>
          <w:szCs w:val="28"/>
        </w:rPr>
      </w:pPr>
      <w:r w:rsidRPr="00C13A8E">
        <w:rPr>
          <w:rFonts w:ascii="XCCW Joined 1a" w:hAnsi="XCCW Joined 1a"/>
          <w:b/>
          <w:sz w:val="28"/>
          <w:szCs w:val="28"/>
        </w:rPr>
        <w:t>Coventry &amp; Warwickshire Agree</w:t>
      </w:r>
      <w:r w:rsidR="00C02E86">
        <w:rPr>
          <w:rFonts w:ascii="XCCW Joined 1a" w:hAnsi="XCCW Joined 1a"/>
          <w:b/>
          <w:sz w:val="28"/>
          <w:szCs w:val="28"/>
        </w:rPr>
        <w:t>d Syllabus</w:t>
      </w:r>
      <w:r w:rsidRPr="00C13A8E">
        <w:rPr>
          <w:rFonts w:ascii="XCCW Joined 1a" w:hAnsi="XCCW Joined 1a"/>
          <w:b/>
          <w:sz w:val="28"/>
          <w:szCs w:val="28"/>
        </w:rPr>
        <w:t xml:space="preserve"> 2024</w:t>
      </w:r>
      <w:r w:rsidR="00C02E86">
        <w:rPr>
          <w:rFonts w:ascii="XCCW Joined 1a" w:hAnsi="XCCW Joined 1a"/>
          <w:b/>
          <w:sz w:val="28"/>
          <w:szCs w:val="28"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7"/>
        <w:gridCol w:w="1948"/>
        <w:gridCol w:w="1948"/>
        <w:gridCol w:w="1948"/>
        <w:gridCol w:w="1948"/>
        <w:gridCol w:w="1948"/>
        <w:gridCol w:w="1948"/>
      </w:tblGrid>
      <w:tr w:rsidR="003574A3" w:rsidRPr="00C13A8E" w14:paraId="049B4FFB" w14:textId="77777777" w:rsidTr="00C13A8E">
        <w:tc>
          <w:tcPr>
            <w:tcW w:w="1947" w:type="dxa"/>
            <w:shd w:val="clear" w:color="auto" w:fill="FBE4D5" w:themeFill="accent2" w:themeFillTint="33"/>
          </w:tcPr>
          <w:p w14:paraId="6BEA2DA5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Term</w:t>
            </w:r>
          </w:p>
        </w:tc>
        <w:tc>
          <w:tcPr>
            <w:tcW w:w="1948" w:type="dxa"/>
            <w:shd w:val="clear" w:color="auto" w:fill="FBE4D5" w:themeFill="accent2" w:themeFillTint="33"/>
          </w:tcPr>
          <w:p w14:paraId="41CFABBE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bookmarkStart w:id="0" w:name="_GoBack"/>
            <w:bookmarkEnd w:id="0"/>
            <w:r w:rsidRPr="00C13A8E">
              <w:rPr>
                <w:rFonts w:ascii="XCCW Joined 1a" w:hAnsi="XCCW Joined 1a"/>
                <w:b/>
              </w:rPr>
              <w:t>Year 1</w:t>
            </w:r>
          </w:p>
        </w:tc>
        <w:tc>
          <w:tcPr>
            <w:tcW w:w="1948" w:type="dxa"/>
            <w:shd w:val="clear" w:color="auto" w:fill="FBE4D5" w:themeFill="accent2" w:themeFillTint="33"/>
          </w:tcPr>
          <w:p w14:paraId="56FC7E60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Year 2</w:t>
            </w:r>
          </w:p>
        </w:tc>
        <w:tc>
          <w:tcPr>
            <w:tcW w:w="1948" w:type="dxa"/>
            <w:shd w:val="clear" w:color="auto" w:fill="FBE4D5" w:themeFill="accent2" w:themeFillTint="33"/>
          </w:tcPr>
          <w:p w14:paraId="2F89075C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Year 3</w:t>
            </w:r>
          </w:p>
        </w:tc>
        <w:tc>
          <w:tcPr>
            <w:tcW w:w="1948" w:type="dxa"/>
            <w:shd w:val="clear" w:color="auto" w:fill="FBE4D5" w:themeFill="accent2" w:themeFillTint="33"/>
          </w:tcPr>
          <w:p w14:paraId="36EC3023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Year 4</w:t>
            </w:r>
          </w:p>
        </w:tc>
        <w:tc>
          <w:tcPr>
            <w:tcW w:w="1948" w:type="dxa"/>
            <w:shd w:val="clear" w:color="auto" w:fill="FBE4D5" w:themeFill="accent2" w:themeFillTint="33"/>
          </w:tcPr>
          <w:p w14:paraId="1DFF6EC8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Year 5</w:t>
            </w:r>
          </w:p>
        </w:tc>
        <w:tc>
          <w:tcPr>
            <w:tcW w:w="1948" w:type="dxa"/>
            <w:shd w:val="clear" w:color="auto" w:fill="FBE4D5" w:themeFill="accent2" w:themeFillTint="33"/>
          </w:tcPr>
          <w:p w14:paraId="6B49ADBE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Year 6</w:t>
            </w:r>
          </w:p>
        </w:tc>
      </w:tr>
      <w:tr w:rsidR="003574A3" w:rsidRPr="00C13A8E" w14:paraId="0A4D484A" w14:textId="77777777" w:rsidTr="00C13A8E">
        <w:tc>
          <w:tcPr>
            <w:tcW w:w="1947" w:type="dxa"/>
            <w:shd w:val="clear" w:color="auto" w:fill="FBE4D5" w:themeFill="accent2" w:themeFillTint="33"/>
          </w:tcPr>
          <w:p w14:paraId="555810B2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Autumn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4E962A8A" w14:textId="2038C7EA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K1.1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How might your religion or worldview be seen in the choices you make?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71EAD92E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K1.4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Who is Jesus?</w:t>
            </w:r>
          </w:p>
          <w:p w14:paraId="599AACE0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</w:p>
        </w:tc>
        <w:tc>
          <w:tcPr>
            <w:tcW w:w="1948" w:type="dxa"/>
            <w:shd w:val="clear" w:color="auto" w:fill="F2F2F2" w:themeFill="background1" w:themeFillShade="F2"/>
          </w:tcPr>
          <w:p w14:paraId="1DE6EE42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L2.1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Why are nature and the seasons significant for religion and worldviews?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3F4F2E7F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L2.4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How might your worldview lead you to do hard things for good reasons?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5BB793C7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U2.1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Who is Jesus?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2CAD2ABC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U2.4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What might it mean to “live well.”</w:t>
            </w:r>
          </w:p>
        </w:tc>
      </w:tr>
      <w:tr w:rsidR="003574A3" w:rsidRPr="00C13A8E" w14:paraId="5F27EEB7" w14:textId="77777777" w:rsidTr="00C13A8E">
        <w:tc>
          <w:tcPr>
            <w:tcW w:w="1947" w:type="dxa"/>
            <w:shd w:val="clear" w:color="auto" w:fill="FBE4D5" w:themeFill="accent2" w:themeFillTint="33"/>
          </w:tcPr>
          <w:p w14:paraId="51DAF821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Spring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097C9CB1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K1.2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Where do people turn for guidance in life?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0C93F703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K1.5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What is most important for different people?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2377F739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L2.2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How are religion and worldviews shaped and expressed through art and architecture?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4C5403F9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L2.5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What or who is “God” and how is the divine understood in theistic worldviews?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4E293F1F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U2.2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Why might ancient stories still be so important for some religion and worldviews today?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1F677609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U2.5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How do beliefs and ideas about land shape the way human beings live?</w:t>
            </w:r>
          </w:p>
        </w:tc>
      </w:tr>
      <w:tr w:rsidR="003574A3" w:rsidRPr="00C13A8E" w14:paraId="70F3B122" w14:textId="77777777" w:rsidTr="00C13A8E">
        <w:trPr>
          <w:trHeight w:val="1837"/>
        </w:trPr>
        <w:tc>
          <w:tcPr>
            <w:tcW w:w="1947" w:type="dxa"/>
            <w:vMerge w:val="restart"/>
            <w:shd w:val="clear" w:color="auto" w:fill="FBE4D5" w:themeFill="accent2" w:themeFillTint="33"/>
          </w:tcPr>
          <w:p w14:paraId="19FDCC35" w14:textId="77777777" w:rsidR="003574A3" w:rsidRPr="00C13A8E" w:rsidRDefault="003574A3" w:rsidP="0076147C">
            <w:pPr>
              <w:rPr>
                <w:rFonts w:ascii="XCCW Joined 1a" w:hAnsi="XCCW Joined 1a"/>
                <w:b/>
              </w:rPr>
            </w:pPr>
            <w:r w:rsidRPr="00C13A8E">
              <w:rPr>
                <w:rFonts w:ascii="XCCW Joined 1a" w:hAnsi="XCCW Joined 1a"/>
                <w:b/>
              </w:rPr>
              <w:t>Summer</w:t>
            </w:r>
          </w:p>
        </w:tc>
        <w:tc>
          <w:tcPr>
            <w:tcW w:w="1948" w:type="dxa"/>
            <w:vMerge w:val="restart"/>
            <w:shd w:val="clear" w:color="auto" w:fill="F2F2F2" w:themeFill="background1" w:themeFillShade="F2"/>
          </w:tcPr>
          <w:p w14:paraId="7F93A413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K1.3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How do people with similar religion and worldviews share and celebrate their beliefs?</w:t>
            </w:r>
          </w:p>
        </w:tc>
        <w:tc>
          <w:tcPr>
            <w:tcW w:w="1948" w:type="dxa"/>
            <w:vMerge w:val="restart"/>
            <w:shd w:val="clear" w:color="auto" w:fill="F2F2F2" w:themeFill="background1" w:themeFillShade="F2"/>
          </w:tcPr>
          <w:p w14:paraId="5E0A6430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K1.6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Why has the Coventry Blitz shaped Christian worldviews locally and globally?</w:t>
            </w:r>
          </w:p>
        </w:tc>
        <w:tc>
          <w:tcPr>
            <w:tcW w:w="1948" w:type="dxa"/>
            <w:vMerge w:val="restart"/>
            <w:shd w:val="clear" w:color="auto" w:fill="F2F2F2" w:themeFill="background1" w:themeFillShade="F2"/>
          </w:tcPr>
          <w:p w14:paraId="4FB265DF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L2.3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What can religion and worldviews tell us about conflict, peace, forgiveness and reconciliation and is that important?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09FAED16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L2.6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Do you have to be part of a faith community to express an organised worldview?</w:t>
            </w:r>
          </w:p>
        </w:tc>
        <w:tc>
          <w:tcPr>
            <w:tcW w:w="1948" w:type="dxa"/>
            <w:vMerge w:val="restart"/>
            <w:shd w:val="clear" w:color="auto" w:fill="F2F2F2" w:themeFill="background1" w:themeFillShade="F2"/>
          </w:tcPr>
          <w:p w14:paraId="7A662CFF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U2.3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Do religions change or stay the same?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3CD921D5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U2.6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How might your worldview impact on the way you understand death and beyond?</w:t>
            </w:r>
          </w:p>
        </w:tc>
      </w:tr>
      <w:tr w:rsidR="003574A3" w:rsidRPr="00C13A8E" w14:paraId="6FABA3E7" w14:textId="77777777" w:rsidTr="00C13A8E">
        <w:trPr>
          <w:trHeight w:val="2534"/>
        </w:trPr>
        <w:tc>
          <w:tcPr>
            <w:tcW w:w="1947" w:type="dxa"/>
            <w:vMerge/>
            <w:shd w:val="clear" w:color="auto" w:fill="FBE4D5" w:themeFill="accent2" w:themeFillTint="33"/>
          </w:tcPr>
          <w:p w14:paraId="4FDF4D80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</w:p>
        </w:tc>
        <w:tc>
          <w:tcPr>
            <w:tcW w:w="1948" w:type="dxa"/>
            <w:vMerge/>
            <w:shd w:val="clear" w:color="auto" w:fill="F2F2F2" w:themeFill="background1" w:themeFillShade="F2"/>
          </w:tcPr>
          <w:p w14:paraId="3EE21834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</w:p>
        </w:tc>
        <w:tc>
          <w:tcPr>
            <w:tcW w:w="1948" w:type="dxa"/>
            <w:vMerge/>
            <w:shd w:val="clear" w:color="auto" w:fill="F2F2F2" w:themeFill="background1" w:themeFillShade="F2"/>
          </w:tcPr>
          <w:p w14:paraId="02C76A12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</w:p>
        </w:tc>
        <w:tc>
          <w:tcPr>
            <w:tcW w:w="1948" w:type="dxa"/>
            <w:vMerge/>
            <w:shd w:val="clear" w:color="auto" w:fill="F2F2F2" w:themeFill="background1" w:themeFillShade="F2"/>
          </w:tcPr>
          <w:p w14:paraId="373CEC96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</w:p>
        </w:tc>
        <w:tc>
          <w:tcPr>
            <w:tcW w:w="1948" w:type="dxa"/>
            <w:shd w:val="clear" w:color="auto" w:fill="F2F2F2" w:themeFill="background1" w:themeFillShade="F2"/>
          </w:tcPr>
          <w:p w14:paraId="374D0B3D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L2.7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How have religion and history entwined in this area?</w:t>
            </w:r>
          </w:p>
        </w:tc>
        <w:tc>
          <w:tcPr>
            <w:tcW w:w="1948" w:type="dxa"/>
            <w:vMerge/>
            <w:shd w:val="clear" w:color="auto" w:fill="F2F2F2" w:themeFill="background1" w:themeFillShade="F2"/>
          </w:tcPr>
          <w:p w14:paraId="21B4FE5A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</w:p>
        </w:tc>
        <w:tc>
          <w:tcPr>
            <w:tcW w:w="1948" w:type="dxa"/>
            <w:shd w:val="clear" w:color="auto" w:fill="F2F2F2" w:themeFill="background1" w:themeFillShade="F2"/>
          </w:tcPr>
          <w:p w14:paraId="378E7858" w14:textId="77777777" w:rsidR="003574A3" w:rsidRPr="00C13A8E" w:rsidRDefault="003574A3" w:rsidP="0076147C">
            <w:pPr>
              <w:rPr>
                <w:rFonts w:ascii="XCCW Joined 1a" w:hAnsi="XCCW Joined 1a"/>
                <w:sz w:val="19"/>
                <w:szCs w:val="19"/>
              </w:rPr>
            </w:pPr>
            <w:r w:rsidRPr="00C13A8E">
              <w:rPr>
                <w:rFonts w:ascii="XCCW Joined 1a" w:hAnsi="XCCW Joined 1a"/>
                <w:b/>
                <w:sz w:val="19"/>
                <w:szCs w:val="19"/>
              </w:rPr>
              <w:t>U2.7</w:t>
            </w:r>
            <w:r w:rsidRPr="00C13A8E">
              <w:rPr>
                <w:rFonts w:ascii="XCCW Joined 1a" w:hAnsi="XCCW Joined 1a"/>
                <w:sz w:val="19"/>
                <w:szCs w:val="19"/>
              </w:rPr>
              <w:t xml:space="preserve"> What do organised worldviews have to tell us about what truth is and where it might be found?</w:t>
            </w:r>
          </w:p>
        </w:tc>
      </w:tr>
    </w:tbl>
    <w:p w14:paraId="26BBD040" w14:textId="77777777" w:rsidR="0092387D" w:rsidRPr="00C13A8E" w:rsidRDefault="0092387D" w:rsidP="0076147C">
      <w:pPr>
        <w:spacing w:after="0"/>
        <w:rPr>
          <w:rFonts w:ascii="XCCW Joined 1a" w:hAnsi="XCCW Joined 1a"/>
          <w:sz w:val="19"/>
          <w:szCs w:val="19"/>
        </w:rPr>
      </w:pPr>
    </w:p>
    <w:sectPr w:rsidR="0092387D" w:rsidRPr="00C13A8E" w:rsidSect="00C13A8E">
      <w:pgSz w:w="16838" w:h="11906" w:orient="landscape"/>
      <w:pgMar w:top="142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87D"/>
    <w:rsid w:val="003574A3"/>
    <w:rsid w:val="004367FD"/>
    <w:rsid w:val="0076147C"/>
    <w:rsid w:val="007657E0"/>
    <w:rsid w:val="0092387D"/>
    <w:rsid w:val="00C02E86"/>
    <w:rsid w:val="00C13A8E"/>
    <w:rsid w:val="00E6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85175"/>
  <w15:chartTrackingRefBased/>
  <w15:docId w15:val="{0BACAA56-B60D-4127-9D5C-6D00A60D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715127A9AC547A2026933D162FFE1" ma:contentTypeVersion="11" ma:contentTypeDescription="Create a new document." ma:contentTypeScope="" ma:versionID="b1d92eafb83359af309f15fad02218d8">
  <xsd:schema xmlns:xsd="http://www.w3.org/2001/XMLSchema" xmlns:xs="http://www.w3.org/2001/XMLSchema" xmlns:p="http://schemas.microsoft.com/office/2006/metadata/properties" xmlns:ns3="017bc02d-f689-44a6-9a00-f63e016f3a5a" targetNamespace="http://schemas.microsoft.com/office/2006/metadata/properties" ma:root="true" ma:fieldsID="58f52968cd178572709de33a2b10db38" ns3:_="">
    <xsd:import namespace="017bc02d-f689-44a6-9a00-f63e016f3a5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7bc02d-f689-44a6-9a00-f63e016f3a5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7bc02d-f689-44a6-9a00-f63e016f3a5a" xsi:nil="true"/>
  </documentManagement>
</p:properties>
</file>

<file path=customXml/itemProps1.xml><?xml version="1.0" encoding="utf-8"?>
<ds:datastoreItem xmlns:ds="http://schemas.openxmlformats.org/officeDocument/2006/customXml" ds:itemID="{9BA48361-CEC5-4E87-A811-930CB3C30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7bc02d-f689-44a6-9a00-f63e016f3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9BBAD9-CA75-4828-B002-E739453272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64119D-1CE4-4246-9EFB-D266F1A2E32D}">
  <ds:schemaRefs>
    <ds:schemaRef ds:uri="http://schemas.microsoft.com/office/2006/metadata/properties"/>
    <ds:schemaRef ds:uri="http://schemas.microsoft.com/office/infopath/2007/PartnerControls"/>
    <ds:schemaRef ds:uri="017bc02d-f689-44a6-9a00-f63e016f3a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MUSK TJP</dc:creator>
  <cp:keywords/>
  <dc:description/>
  <cp:lastModifiedBy>E MUSK TJP</cp:lastModifiedBy>
  <cp:revision>4</cp:revision>
  <dcterms:created xsi:type="dcterms:W3CDTF">2025-01-13T13:55:00Z</dcterms:created>
  <dcterms:modified xsi:type="dcterms:W3CDTF">2025-04-09T09:19:00Z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0x010100909715127A9AC547A2026933D162FFE1</vt:lpwstr>
  </property>
</Properties>
</file>